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75" w:rsidRDefault="003C6175" w:rsidP="003C6175">
      <w:r>
        <w:t>Entrepreneurship</w:t>
      </w:r>
      <w:bookmarkStart w:id="0" w:name="_GoBack"/>
      <w:bookmarkEnd w:id="0"/>
      <w:r>
        <w:t xml:space="preserve"> Market Background</w:t>
      </w:r>
    </w:p>
    <w:p w:rsidR="003C6175" w:rsidRDefault="003C6175" w:rsidP="003C6175">
      <w:r>
        <w:t xml:space="preserve">Due to the nature of self-employment and entrepreneurship, government data sets do not allow for an exacting measure of the supply/demand gap.  Students who are considering entrepreneurship may pursue work in a variety of industries and occupations.  The Regional Director for Employer Engagement, Business and Entrepreneurship (B&amp;E) for the North/Far North identified occupations in the B&amp;E cluster in which individuals may benefit most from training focusing on an entrepreneurship mindset.  Those occupations include a variety of managerial occupations including general and operations, marketing, and sales.  In an attempt to quantify self-employment projections in the four-county region, employment data for General and Operations Managers are included in Findings.     </w:t>
      </w:r>
    </w:p>
    <w:p w:rsidR="003C6175" w:rsidRDefault="003C6175" w:rsidP="003C6175">
      <w:r>
        <w:t xml:space="preserve"> </w:t>
      </w:r>
    </w:p>
    <w:p w:rsidR="003C6175" w:rsidRDefault="003C6175" w:rsidP="003C6175">
      <w:r>
        <w:t xml:space="preserve">Findings  </w:t>
      </w:r>
    </w:p>
    <w:p w:rsidR="003C6175" w:rsidRDefault="003C6175" w:rsidP="003C6175">
      <w:r>
        <w:t>• A COE project completed in January 2019 found that nearly 90% of establishments in the Far North employ fewer than ten employees.</w:t>
      </w:r>
    </w:p>
    <w:p w:rsidR="003C6175" w:rsidRDefault="003C6175" w:rsidP="003C6175">
      <w:r>
        <w:t xml:space="preserve">• Eight percent of workers in the sub-region comprising Colusa, Lake, Mendocino, and Yolo counties are self-employed.  </w:t>
      </w:r>
    </w:p>
    <w:p w:rsidR="003C6175" w:rsidRDefault="003C6175" w:rsidP="003C6175">
      <w:r>
        <w:t xml:space="preserve">• The top 10 middle-skill occupations with the highest percentage of self-employed workers in the Colusa, Lake, Mendocino, and Yolo county sub-region, in descending order, are: o Carpenters o Childcare Workers o Farmers, Ranchers, and Other Agricultural Managers o Hairdressers, Hairstylists, and Cosmetologists o First-Line Supervisors of Retail Sales Workers o Real Estate Sales Agents o Heavy and Tractor-Trailer Truck Drivers o Automotive Service Technicians and Mechanics </w:t>
      </w:r>
      <w:proofErr w:type="spellStart"/>
      <w:r>
        <w:t>o</w:t>
      </w:r>
      <w:proofErr w:type="spellEnd"/>
      <w:r>
        <w:t xml:space="preserve"> First-Line Supervisors of Construction Trades and Extraction Workers o First-Line Supervisors of Non-Retail Sales Workers </w:t>
      </w:r>
    </w:p>
    <w:p w:rsidR="00CF4FA8" w:rsidRDefault="003C6175" w:rsidP="003C6175">
      <w:r>
        <w:t>• For the 4-county sub-region, there are 211 annual openings for General and Operations Managers projected through 2023.  These figures indicate 8% growth.</w:t>
      </w:r>
    </w:p>
    <w:sectPr w:rsidR="00CF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75"/>
    <w:rsid w:val="003C6175"/>
    <w:rsid w:val="00C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5951"/>
  <w15:chartTrackingRefBased/>
  <w15:docId w15:val="{EFD64793-AE2A-47E4-A428-382B8365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</dc:creator>
  <cp:keywords/>
  <dc:description/>
  <cp:lastModifiedBy>Donald Palm</cp:lastModifiedBy>
  <cp:revision>1</cp:revision>
  <dcterms:created xsi:type="dcterms:W3CDTF">2019-09-24T17:50:00Z</dcterms:created>
  <dcterms:modified xsi:type="dcterms:W3CDTF">2019-09-24T17:51:00Z</dcterms:modified>
</cp:coreProperties>
</file>